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623" w:rsidRPr="00EB68AF" w:rsidRDefault="00CE5623" w:rsidP="00CE5623">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C3388D">
        <w:rPr>
          <w:rFonts w:ascii="Arial" w:hAnsi="Arial" w:cs="Arial"/>
          <w:b/>
          <w:bCs/>
          <w:snapToGrid w:val="0"/>
          <w:sz w:val="24"/>
          <w:lang w:val="en-GB"/>
        </w:rPr>
        <w:t>1</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C3388D">
        <w:rPr>
          <w:rFonts w:ascii="Arial" w:hAnsi="Arial" w:cs="Arial"/>
          <w:b/>
          <w:bCs/>
          <w:snapToGrid w:val="0"/>
          <w:sz w:val="24"/>
          <w:lang w:val="en-GB"/>
        </w:rPr>
        <w:t>35</w:t>
      </w:r>
      <w:r w:rsidR="008B54BB">
        <w:rPr>
          <w:rFonts w:ascii="Arial" w:hAnsi="Arial" w:cs="Arial"/>
          <w:b/>
          <w:bCs/>
          <w:snapToGrid w:val="0"/>
          <w:sz w:val="24"/>
          <w:lang w:val="en-GB"/>
        </w:rPr>
        <w:t>72</w:t>
      </w:r>
    </w:p>
    <w:p w:rsidR="00CE5623" w:rsidRDefault="00CE5623" w:rsidP="00CE5623">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C3388D">
        <w:rPr>
          <w:rFonts w:ascii="Arial" w:hAnsi="Arial" w:cs="Arial"/>
          <w:b/>
          <w:bCs/>
          <w:snapToGrid w:val="0"/>
          <w:sz w:val="24"/>
          <w:lang w:val="en-GB"/>
        </w:rPr>
        <w:t>May</w:t>
      </w:r>
      <w:r w:rsidRPr="002046EE">
        <w:rPr>
          <w:rFonts w:ascii="Arial" w:hAnsi="Arial" w:cs="Arial"/>
          <w:b/>
          <w:bCs/>
          <w:snapToGrid w:val="0"/>
          <w:sz w:val="24"/>
          <w:lang w:val="en-GB"/>
        </w:rPr>
        <w:t xml:space="preserve"> </w:t>
      </w:r>
      <w:r w:rsidR="00C3388D">
        <w:rPr>
          <w:rFonts w:ascii="Arial" w:hAnsi="Arial" w:cs="Arial"/>
          <w:b/>
          <w:bCs/>
          <w:snapToGrid w:val="0"/>
          <w:sz w:val="24"/>
          <w:lang w:val="en-GB"/>
        </w:rPr>
        <w:t>25</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xml:space="preserve">– </w:t>
      </w:r>
      <w:r w:rsidR="00C3388D">
        <w:rPr>
          <w:rFonts w:ascii="Arial" w:hAnsi="Arial" w:cs="Arial"/>
          <w:b/>
          <w:bCs/>
          <w:snapToGrid w:val="0"/>
          <w:sz w:val="24"/>
          <w:lang w:val="en-GB"/>
        </w:rPr>
        <w:t>June 5</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8B54BB">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B54BB" w:rsidRPr="008B54BB">
        <w:rPr>
          <w:rFonts w:ascii="Arial" w:hAnsi="Arial" w:cs="Arial"/>
          <w:snapToGrid w:val="0"/>
          <w:sz w:val="24"/>
        </w:rPr>
        <w:t>Discussion on RAN2 LS on RLF Agreements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987778" w:rsidRPr="0022441E" w:rsidRDefault="007949E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b/>
          <w:kern w:val="32"/>
          <w:sz w:val="28"/>
          <w:lang w:val="en-US" w:eastAsia="zh-CN"/>
        </w:rPr>
        <w:t>Introduction</w:t>
      </w:r>
    </w:p>
    <w:p w:rsidR="00663B42" w:rsidRDefault="00663B42" w:rsidP="00663B42">
      <w:pPr>
        <w:pStyle w:val="LGTdoc0"/>
        <w:spacing w:before="100" w:beforeAutospacing="1" w:afterAutospacing="1"/>
        <w:ind w:firstLine="425"/>
        <w:rPr>
          <w:rFonts w:ascii="Calibri" w:hAnsi="Calibri"/>
          <w:szCs w:val="22"/>
          <w:lang w:val="en-US"/>
        </w:rPr>
      </w:pPr>
      <w:r>
        <w:rPr>
          <w:rFonts w:ascii="Calibri" w:hAnsi="Calibri" w:hint="eastAsia"/>
          <w:szCs w:val="22"/>
          <w:lang w:val="en-US"/>
        </w:rPr>
        <w:t xml:space="preserve">This contribution </w:t>
      </w:r>
      <w:r>
        <w:rPr>
          <w:rFonts w:ascii="Calibri" w:hAnsi="Calibri"/>
          <w:szCs w:val="22"/>
          <w:lang w:val="en-US"/>
        </w:rPr>
        <w:t xml:space="preserve">is to discuss how RAN2 LS </w:t>
      </w:r>
      <w:r w:rsidR="002E6463">
        <w:rPr>
          <w:rFonts w:ascii="Calibri" w:hAnsi="Calibri"/>
          <w:szCs w:val="22"/>
          <w:lang w:val="en-US"/>
        </w:rPr>
        <w:t>[1]</w:t>
      </w:r>
      <w:r>
        <w:rPr>
          <w:rFonts w:ascii="Calibri" w:hAnsi="Calibri"/>
          <w:szCs w:val="22"/>
          <w:lang w:val="en-US"/>
        </w:rPr>
        <w:t xml:space="preserve"> is taken into account in RAN1 work</w:t>
      </w:r>
      <w:r w:rsidR="002E6463">
        <w:rPr>
          <w:rFonts w:ascii="Calibri" w:hAnsi="Calibri"/>
          <w:szCs w:val="22"/>
          <w:lang w:val="en-US"/>
        </w:rPr>
        <w:t>s</w:t>
      </w:r>
      <w:r>
        <w:rPr>
          <w:rFonts w:ascii="Calibri" w:hAnsi="Calibri"/>
          <w:szCs w:val="22"/>
          <w:lang w:val="en-US"/>
        </w:rPr>
        <w:t>.</w:t>
      </w:r>
    </w:p>
    <w:p w:rsidR="00CA134C" w:rsidRPr="0022441E" w:rsidRDefault="00C16DFB"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hint="eastAsia"/>
          <w:b/>
          <w:kern w:val="32"/>
          <w:sz w:val="28"/>
          <w:lang w:val="en-US" w:eastAsia="zh-CN"/>
        </w:rPr>
        <w:t>Discussion</w:t>
      </w:r>
      <w:r w:rsidR="00CA134C" w:rsidRPr="0022441E">
        <w:rPr>
          <w:rFonts w:ascii="Times New Roman" w:eastAsia="SimSun" w:hAnsi="Times New Roman"/>
          <w:b/>
          <w:kern w:val="32"/>
          <w:sz w:val="28"/>
          <w:lang w:val="en-US" w:eastAsia="zh-CN"/>
        </w:rPr>
        <w:t xml:space="preserve"> </w:t>
      </w:r>
    </w:p>
    <w:p w:rsidR="00663B42" w:rsidRPr="00663B42" w:rsidRDefault="002E6463" w:rsidP="00665314">
      <w:pPr>
        <w:pStyle w:val="LGTdoc0"/>
        <w:spacing w:before="100" w:beforeAutospacing="1" w:afterAutospacing="1"/>
        <w:ind w:firstLine="425"/>
        <w:rPr>
          <w:rFonts w:ascii="Calibri" w:hAnsi="Calibri"/>
          <w:szCs w:val="22"/>
          <w:lang w:val="en-US"/>
        </w:rPr>
      </w:pPr>
      <w:r>
        <w:rPr>
          <w:rFonts w:ascii="Calibri" w:hAnsi="Calibri"/>
          <w:szCs w:val="22"/>
          <w:lang w:val="en-US"/>
        </w:rPr>
        <w:t>Since</w:t>
      </w:r>
      <w:r w:rsidR="00663B42">
        <w:rPr>
          <w:rFonts w:ascii="Calibri" w:hAnsi="Calibri" w:hint="eastAsia"/>
          <w:szCs w:val="22"/>
          <w:lang w:val="en-US"/>
        </w:rPr>
        <w:t xml:space="preserve"> </w:t>
      </w:r>
      <w:r w:rsidR="00663B42">
        <w:rPr>
          <w:rFonts w:ascii="Calibri" w:hAnsi="Calibri"/>
          <w:szCs w:val="22"/>
          <w:lang w:val="en-US"/>
        </w:rPr>
        <w:t>RAN2 specification (e.g., TS 38.321) already assumed that PHY layer report</w:t>
      </w:r>
      <w:r w:rsidR="007863AF">
        <w:rPr>
          <w:rFonts w:ascii="Calibri" w:hAnsi="Calibri"/>
          <w:szCs w:val="22"/>
          <w:lang w:val="en-US"/>
        </w:rPr>
        <w:t>s</w:t>
      </w:r>
      <w:r w:rsidR="00663B42">
        <w:rPr>
          <w:rFonts w:ascii="Calibri" w:hAnsi="Calibri"/>
          <w:szCs w:val="22"/>
          <w:lang w:val="en-US"/>
        </w:rPr>
        <w:t xml:space="preserve"> SL HARQ information </w:t>
      </w:r>
      <w:r w:rsidR="007863AF">
        <w:rPr>
          <w:rFonts w:ascii="Calibri" w:hAnsi="Calibri"/>
          <w:szCs w:val="22"/>
          <w:lang w:val="en-US"/>
        </w:rPr>
        <w:t xml:space="preserve">(obtained from PSFCH reception) to </w:t>
      </w:r>
      <w:r w:rsidR="00663B42">
        <w:rPr>
          <w:rFonts w:ascii="Calibri" w:hAnsi="Calibri"/>
          <w:szCs w:val="22"/>
          <w:lang w:val="en-US"/>
        </w:rPr>
        <w:t xml:space="preserve">MAC layer and RAN2 agreed DTX based RLF/RLM operation, </w:t>
      </w:r>
      <w:r w:rsidR="007863AF">
        <w:rPr>
          <w:rFonts w:ascii="Calibri" w:hAnsi="Calibri" w:hint="eastAsia"/>
          <w:szCs w:val="22"/>
          <w:lang w:val="en-US"/>
        </w:rPr>
        <w:t xml:space="preserve">it would be </w:t>
      </w:r>
      <w:r w:rsidR="007863AF">
        <w:rPr>
          <w:rFonts w:ascii="Calibri" w:hAnsi="Calibri"/>
          <w:szCs w:val="22"/>
          <w:lang w:val="en-US"/>
        </w:rPr>
        <w:t>necessary</w:t>
      </w:r>
      <w:r w:rsidR="007863AF">
        <w:rPr>
          <w:rFonts w:ascii="Calibri" w:hAnsi="Calibri" w:hint="eastAsia"/>
          <w:szCs w:val="22"/>
          <w:lang w:val="en-US"/>
        </w:rPr>
        <w:t xml:space="preserve"> </w:t>
      </w:r>
      <w:r w:rsidR="00663B42">
        <w:rPr>
          <w:rFonts w:ascii="Calibri" w:hAnsi="Calibri" w:hint="eastAsia"/>
          <w:szCs w:val="22"/>
          <w:lang w:val="en-US"/>
        </w:rPr>
        <w:t xml:space="preserve">to specify </w:t>
      </w:r>
      <w:r w:rsidR="00663B42">
        <w:rPr>
          <w:rFonts w:ascii="Calibri" w:hAnsi="Calibri"/>
          <w:szCs w:val="22"/>
          <w:lang w:val="en-US"/>
        </w:rPr>
        <w:t xml:space="preserve">the </w:t>
      </w:r>
      <w:r>
        <w:rPr>
          <w:rFonts w:ascii="Calibri" w:hAnsi="Calibri"/>
          <w:szCs w:val="22"/>
          <w:lang w:val="en-US"/>
        </w:rPr>
        <w:t xml:space="preserve">PHY layer </w:t>
      </w:r>
      <w:r w:rsidR="007863AF">
        <w:rPr>
          <w:rFonts w:ascii="Calibri" w:hAnsi="Calibri"/>
          <w:szCs w:val="22"/>
          <w:lang w:val="en-US"/>
        </w:rPr>
        <w:t xml:space="preserve">behavior of PSFCH reception and reporting its result to MAC layer </w:t>
      </w:r>
      <w:r w:rsidR="00663B42">
        <w:rPr>
          <w:rFonts w:ascii="Calibri" w:hAnsi="Calibri"/>
          <w:szCs w:val="22"/>
          <w:lang w:val="en-US"/>
        </w:rPr>
        <w:t>in RAN1 specification</w:t>
      </w:r>
      <w:r w:rsidR="007863AF">
        <w:rPr>
          <w:rFonts w:ascii="Calibri" w:hAnsi="Calibri"/>
          <w:szCs w:val="22"/>
          <w:lang w:val="en-US"/>
        </w:rPr>
        <w:t xml:space="preserve">. The relevant details can be discussed in </w:t>
      </w:r>
      <w:r w:rsidR="004A10EC" w:rsidRPr="004A10EC">
        <w:rPr>
          <w:rFonts w:ascii="Calibri" w:hAnsi="Calibri"/>
          <w:szCs w:val="22"/>
          <w:lang w:val="en-US"/>
        </w:rPr>
        <w:t xml:space="preserve">AI 7.2.4.5 Physical layer procedures for </w:t>
      </w:r>
      <w:proofErr w:type="spellStart"/>
      <w:r w:rsidR="004A10EC" w:rsidRPr="004A10EC">
        <w:rPr>
          <w:rFonts w:ascii="Calibri" w:hAnsi="Calibri"/>
          <w:szCs w:val="22"/>
          <w:lang w:val="en-US"/>
        </w:rPr>
        <w:t>sidelink</w:t>
      </w:r>
      <w:proofErr w:type="spellEnd"/>
      <w:r w:rsidR="004A10EC">
        <w:rPr>
          <w:rFonts w:ascii="Calibri" w:hAnsi="Calibri"/>
          <w:szCs w:val="22"/>
          <w:lang w:val="en-US"/>
        </w:rPr>
        <w:t>.</w:t>
      </w:r>
      <w:r w:rsidR="007863AF">
        <w:rPr>
          <w:rFonts w:ascii="Calibri" w:hAnsi="Calibri"/>
          <w:szCs w:val="22"/>
          <w:lang w:val="en-US"/>
        </w:rPr>
        <w:t xml:space="preserve"> </w:t>
      </w:r>
      <w:r w:rsidR="004A10EC">
        <w:rPr>
          <w:rFonts w:ascii="Calibri" w:hAnsi="Calibri"/>
          <w:szCs w:val="22"/>
          <w:lang w:val="en-US"/>
        </w:rPr>
        <w:t>B</w:t>
      </w:r>
      <w:r w:rsidR="007863AF">
        <w:rPr>
          <w:rFonts w:ascii="Calibri" w:hAnsi="Calibri"/>
          <w:szCs w:val="22"/>
          <w:lang w:val="en-US"/>
        </w:rPr>
        <w:t>ased on the outcomes/agreements, RAN1 send</w:t>
      </w:r>
      <w:r>
        <w:rPr>
          <w:rFonts w:ascii="Calibri" w:hAnsi="Calibri"/>
          <w:szCs w:val="22"/>
          <w:lang w:val="en-US"/>
        </w:rPr>
        <w:t>s</w:t>
      </w:r>
      <w:r w:rsidR="007863AF">
        <w:rPr>
          <w:rFonts w:ascii="Calibri" w:hAnsi="Calibri"/>
          <w:szCs w:val="22"/>
          <w:lang w:val="en-US"/>
        </w:rPr>
        <w:t xml:space="preserve"> the reply LS to RAN2</w:t>
      </w:r>
      <w:r>
        <w:rPr>
          <w:rFonts w:ascii="Calibri" w:hAnsi="Calibri"/>
          <w:szCs w:val="22"/>
          <w:lang w:val="en-US"/>
        </w:rPr>
        <w:t xml:space="preserve"> and, if </w:t>
      </w:r>
      <w:r w:rsidR="007863AF">
        <w:rPr>
          <w:rFonts w:ascii="Calibri" w:hAnsi="Calibri"/>
          <w:szCs w:val="22"/>
          <w:lang w:val="en-US"/>
        </w:rPr>
        <w:t>the relevan</w:t>
      </w:r>
      <w:r>
        <w:rPr>
          <w:rFonts w:ascii="Calibri" w:hAnsi="Calibri"/>
          <w:szCs w:val="22"/>
          <w:lang w:val="en-US"/>
        </w:rPr>
        <w:t>t TP refers RAN4 specification, also sends it to RAN4.</w:t>
      </w:r>
    </w:p>
    <w:p w:rsidR="002E6463" w:rsidRDefault="00A4132E" w:rsidP="00E74E17">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sidR="002E6463">
        <w:rPr>
          <w:rFonts w:ascii="Calibri" w:hAnsi="Calibri"/>
          <w:b/>
          <w:i/>
          <w:szCs w:val="22"/>
          <w:lang w:val="en-US"/>
        </w:rPr>
        <w:t>l 1</w:t>
      </w:r>
      <w:r w:rsidRPr="00665314">
        <w:rPr>
          <w:rFonts w:ascii="Calibri" w:hAnsi="Calibri"/>
          <w:b/>
          <w:i/>
          <w:szCs w:val="22"/>
          <w:lang w:val="en-US"/>
        </w:rPr>
        <w:t xml:space="preserve">: </w:t>
      </w:r>
      <w:r w:rsidR="002E6463">
        <w:rPr>
          <w:rFonts w:ascii="Calibri" w:hAnsi="Calibri"/>
          <w:b/>
          <w:i/>
          <w:szCs w:val="22"/>
          <w:lang w:val="en-US"/>
        </w:rPr>
        <w:t>Need to s</w:t>
      </w:r>
      <w:r w:rsidR="002E6463" w:rsidRPr="002E6463">
        <w:rPr>
          <w:rFonts w:ascii="Calibri" w:hAnsi="Calibri"/>
          <w:b/>
          <w:i/>
          <w:szCs w:val="22"/>
          <w:lang w:val="en-US"/>
        </w:rPr>
        <w:t>pecify PHY layer behavior of PSFCH reception and reporting its result to MAC layer in RAN1 specification</w:t>
      </w:r>
      <w:r w:rsidR="002E6463">
        <w:rPr>
          <w:rFonts w:ascii="Calibri" w:hAnsi="Calibri"/>
          <w:b/>
          <w:i/>
          <w:szCs w:val="22"/>
          <w:lang w:val="en-US"/>
        </w:rPr>
        <w:t xml:space="preserve">, and </w:t>
      </w:r>
      <w:r w:rsidR="002E6463" w:rsidRPr="002E6463">
        <w:rPr>
          <w:rFonts w:ascii="Calibri" w:hAnsi="Calibri"/>
          <w:b/>
          <w:i/>
          <w:szCs w:val="22"/>
          <w:lang w:val="en-US"/>
        </w:rPr>
        <w:t xml:space="preserve">relevant details can be discussed in </w:t>
      </w:r>
      <w:r w:rsidR="004A10EC" w:rsidRPr="004A10EC">
        <w:rPr>
          <w:rFonts w:ascii="Calibri" w:hAnsi="Calibri"/>
          <w:b/>
          <w:i/>
          <w:szCs w:val="22"/>
          <w:lang w:val="en-US"/>
        </w:rPr>
        <w:t xml:space="preserve">AI 7.2.4.5 Physical layer procedures for </w:t>
      </w:r>
      <w:proofErr w:type="spellStart"/>
      <w:r w:rsidR="004A10EC" w:rsidRPr="004A10EC">
        <w:rPr>
          <w:rFonts w:ascii="Calibri" w:hAnsi="Calibri"/>
          <w:b/>
          <w:i/>
          <w:szCs w:val="22"/>
          <w:lang w:val="en-US"/>
        </w:rPr>
        <w:t>sidelink</w:t>
      </w:r>
      <w:proofErr w:type="spellEnd"/>
      <w:r w:rsidR="002E6463">
        <w:rPr>
          <w:rFonts w:ascii="Calibri" w:hAnsi="Calibri"/>
          <w:b/>
          <w:i/>
          <w:szCs w:val="22"/>
          <w:lang w:val="en-US"/>
        </w:rPr>
        <w:t xml:space="preserve">. </w:t>
      </w:r>
    </w:p>
    <w:p w:rsidR="00F53A9A" w:rsidRPr="00A4132E" w:rsidRDefault="002E6463" w:rsidP="00E74E17">
      <w:pPr>
        <w:pStyle w:val="LGTdoc0"/>
        <w:spacing w:before="100" w:beforeAutospacing="1" w:afterAutospacing="1"/>
        <w:rPr>
          <w:rFonts w:ascii="Calibri" w:hAnsi="Calibri"/>
          <w:b/>
          <w:i/>
          <w:szCs w:val="22"/>
          <w:lang w:val="en-US"/>
        </w:rPr>
      </w:pPr>
      <w:r>
        <w:rPr>
          <w:rFonts w:ascii="Calibri" w:hAnsi="Calibri"/>
          <w:b/>
          <w:i/>
          <w:szCs w:val="22"/>
          <w:lang w:val="en-US"/>
        </w:rPr>
        <w:t xml:space="preserve">Proposal 2: Based on the agreement, send </w:t>
      </w:r>
      <w:r w:rsidRPr="002E6463">
        <w:rPr>
          <w:rFonts w:ascii="Calibri" w:hAnsi="Calibri"/>
          <w:b/>
          <w:i/>
          <w:szCs w:val="22"/>
          <w:lang w:val="en-US"/>
        </w:rPr>
        <w:t>the reply LS to RAN2 and, if the relevant TP refers RAN4 specification, also sends it to RAN4</w:t>
      </w:r>
      <w:r>
        <w:rPr>
          <w:rFonts w:ascii="Calibri" w:hAnsi="Calibri"/>
          <w:b/>
          <w:i/>
          <w:szCs w:val="22"/>
          <w:lang w:val="en-US"/>
        </w:rPr>
        <w:t>.</w:t>
      </w:r>
    </w:p>
    <w:p w:rsidR="00296E78" w:rsidRDefault="00C075FE" w:rsidP="00296E78">
      <w:pPr>
        <w:pStyle w:val="LGTdoc1"/>
        <w:numPr>
          <w:ilvl w:val="0"/>
          <w:numId w:val="3"/>
        </w:numPr>
        <w:spacing w:beforeLines="0" w:after="0" w:afterAutospacing="0"/>
        <w:rPr>
          <w:lang w:val="en-US"/>
        </w:rPr>
      </w:pPr>
      <w:r>
        <w:rPr>
          <w:rFonts w:hint="eastAsia"/>
          <w:lang w:val="en-US"/>
        </w:rPr>
        <w:t>Conclusion</w:t>
      </w:r>
    </w:p>
    <w:p w:rsidR="00745D0F" w:rsidRPr="0022441E" w:rsidRDefault="003742DB"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 xml:space="preserve">In this contribution, </w:t>
      </w:r>
      <w:r w:rsidR="008143FB">
        <w:rPr>
          <w:rFonts w:ascii="Calibri" w:hAnsi="Calibri"/>
          <w:szCs w:val="22"/>
          <w:lang w:val="en-US"/>
        </w:rPr>
        <w:t xml:space="preserve">it was discussed </w:t>
      </w:r>
      <w:r w:rsidR="008143FB">
        <w:rPr>
          <w:rFonts w:ascii="Calibri" w:hAnsi="Calibri"/>
          <w:szCs w:val="22"/>
          <w:lang w:val="en-US"/>
        </w:rPr>
        <w:t>how RAN2 LS [1] is taken into account in RAN1 works</w:t>
      </w:r>
      <w:r w:rsidR="008143FB">
        <w:rPr>
          <w:rFonts w:ascii="Calibri" w:hAnsi="Calibri"/>
          <w:szCs w:val="22"/>
          <w:lang w:val="en-US"/>
        </w:rPr>
        <w:t>, and t</w:t>
      </w:r>
      <w:r w:rsidR="00646255" w:rsidRPr="0022441E">
        <w:rPr>
          <w:rFonts w:ascii="Calibri" w:hAnsi="Calibri"/>
          <w:szCs w:val="22"/>
          <w:lang w:val="en-US"/>
        </w:rPr>
        <w:t xml:space="preserve">he </w:t>
      </w:r>
      <w:r w:rsidR="00B4704E" w:rsidRPr="0022441E">
        <w:rPr>
          <w:rFonts w:ascii="Calibri" w:hAnsi="Calibri"/>
          <w:szCs w:val="22"/>
          <w:lang w:val="en-US"/>
        </w:rPr>
        <w:t xml:space="preserve">following </w:t>
      </w:r>
      <w:r w:rsidR="002113D6">
        <w:rPr>
          <w:rFonts w:ascii="Calibri" w:hAnsi="Calibri"/>
          <w:szCs w:val="22"/>
          <w:lang w:val="en-US"/>
        </w:rPr>
        <w:t>proposal</w:t>
      </w:r>
      <w:r w:rsidR="008143FB">
        <w:rPr>
          <w:rFonts w:ascii="Calibri" w:hAnsi="Calibri"/>
          <w:szCs w:val="22"/>
          <w:lang w:val="en-US"/>
        </w:rPr>
        <w:t>s</w:t>
      </w:r>
      <w:r w:rsidR="00B4704E" w:rsidRPr="0022441E">
        <w:rPr>
          <w:rFonts w:ascii="Calibri" w:hAnsi="Calibri"/>
          <w:szCs w:val="22"/>
          <w:lang w:val="en-US"/>
        </w:rPr>
        <w:t xml:space="preserve"> </w:t>
      </w:r>
      <w:r w:rsidR="008143FB">
        <w:rPr>
          <w:rFonts w:ascii="Calibri" w:hAnsi="Calibri"/>
          <w:szCs w:val="22"/>
          <w:lang w:val="en-US"/>
        </w:rPr>
        <w:t>were</w:t>
      </w:r>
      <w:bookmarkStart w:id="2" w:name="_GoBack"/>
      <w:bookmarkEnd w:id="2"/>
      <w:r w:rsidR="009E342A" w:rsidRPr="0022441E">
        <w:rPr>
          <w:rFonts w:ascii="Calibri" w:hAnsi="Calibri"/>
          <w:szCs w:val="22"/>
          <w:lang w:val="en-US"/>
        </w:rPr>
        <w:t xml:space="preserve"> </w:t>
      </w:r>
      <w:r w:rsidR="00B4704E" w:rsidRPr="0022441E">
        <w:rPr>
          <w:rFonts w:ascii="Calibri" w:hAnsi="Calibri"/>
          <w:szCs w:val="22"/>
          <w:lang w:val="en-US"/>
        </w:rPr>
        <w:t>made:</w:t>
      </w:r>
    </w:p>
    <w:p w:rsidR="004A10EC" w:rsidRDefault="004A10EC" w:rsidP="004A10EC">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 1</w:t>
      </w:r>
      <w:r w:rsidRPr="00665314">
        <w:rPr>
          <w:rFonts w:ascii="Calibri" w:hAnsi="Calibri"/>
          <w:b/>
          <w:i/>
          <w:szCs w:val="22"/>
          <w:lang w:val="en-US"/>
        </w:rPr>
        <w:t xml:space="preserve">: </w:t>
      </w:r>
      <w:r>
        <w:rPr>
          <w:rFonts w:ascii="Calibri" w:hAnsi="Calibri"/>
          <w:b/>
          <w:i/>
          <w:szCs w:val="22"/>
          <w:lang w:val="en-US"/>
        </w:rPr>
        <w:t>Need to s</w:t>
      </w:r>
      <w:r w:rsidRPr="002E6463">
        <w:rPr>
          <w:rFonts w:ascii="Calibri" w:hAnsi="Calibri"/>
          <w:b/>
          <w:i/>
          <w:szCs w:val="22"/>
          <w:lang w:val="en-US"/>
        </w:rPr>
        <w:t>pecify PHY layer behavior of PSFCH reception and reporting its result to MAC layer in RAN1 specification</w:t>
      </w:r>
      <w:r>
        <w:rPr>
          <w:rFonts w:ascii="Calibri" w:hAnsi="Calibri"/>
          <w:b/>
          <w:i/>
          <w:szCs w:val="22"/>
          <w:lang w:val="en-US"/>
        </w:rPr>
        <w:t xml:space="preserve">, and </w:t>
      </w:r>
      <w:r w:rsidRPr="002E6463">
        <w:rPr>
          <w:rFonts w:ascii="Calibri" w:hAnsi="Calibri"/>
          <w:b/>
          <w:i/>
          <w:szCs w:val="22"/>
          <w:lang w:val="en-US"/>
        </w:rPr>
        <w:t xml:space="preserve">relevant details can be discussed in </w:t>
      </w:r>
      <w:r w:rsidRPr="004A10EC">
        <w:rPr>
          <w:rFonts w:ascii="Calibri" w:hAnsi="Calibri"/>
          <w:b/>
          <w:i/>
          <w:szCs w:val="22"/>
          <w:lang w:val="en-US"/>
        </w:rPr>
        <w:t xml:space="preserve">AI 7.2.4.5 Physical layer procedures for </w:t>
      </w:r>
      <w:proofErr w:type="spellStart"/>
      <w:r w:rsidRPr="004A10EC">
        <w:rPr>
          <w:rFonts w:ascii="Calibri" w:hAnsi="Calibri"/>
          <w:b/>
          <w:i/>
          <w:szCs w:val="22"/>
          <w:lang w:val="en-US"/>
        </w:rPr>
        <w:t>sidelink</w:t>
      </w:r>
      <w:proofErr w:type="spellEnd"/>
      <w:r>
        <w:rPr>
          <w:rFonts w:ascii="Calibri" w:hAnsi="Calibri"/>
          <w:b/>
          <w:i/>
          <w:szCs w:val="22"/>
          <w:lang w:val="en-US"/>
        </w:rPr>
        <w:t xml:space="preserve">. </w:t>
      </w:r>
    </w:p>
    <w:p w:rsidR="002E6463" w:rsidRPr="00A4132E" w:rsidRDefault="002E6463" w:rsidP="002E6463">
      <w:pPr>
        <w:pStyle w:val="LGTdoc0"/>
        <w:spacing w:before="100" w:beforeAutospacing="1" w:afterAutospacing="1"/>
        <w:rPr>
          <w:rFonts w:ascii="Calibri" w:hAnsi="Calibri"/>
          <w:b/>
          <w:i/>
          <w:szCs w:val="22"/>
          <w:lang w:val="en-US"/>
        </w:rPr>
      </w:pPr>
      <w:r>
        <w:rPr>
          <w:rFonts w:ascii="Calibri" w:hAnsi="Calibri"/>
          <w:b/>
          <w:i/>
          <w:szCs w:val="22"/>
          <w:lang w:val="en-US"/>
        </w:rPr>
        <w:t xml:space="preserve">Proposal 2: Based on the agreement, send </w:t>
      </w:r>
      <w:r w:rsidRPr="002E6463">
        <w:rPr>
          <w:rFonts w:ascii="Calibri" w:hAnsi="Calibri"/>
          <w:b/>
          <w:i/>
          <w:szCs w:val="22"/>
          <w:lang w:val="en-US"/>
        </w:rPr>
        <w:t>the reply LS to RAN2 and, if the relevant TP refers RAN4 specification, also sends it to RAN4</w:t>
      </w:r>
      <w:r>
        <w:rPr>
          <w:rFonts w:ascii="Calibri" w:hAnsi="Calibri"/>
          <w:b/>
          <w:i/>
          <w:szCs w:val="22"/>
          <w:lang w:val="en-US"/>
        </w:rPr>
        <w:t>.</w:t>
      </w:r>
    </w:p>
    <w:p w:rsidR="00F53A9A" w:rsidRPr="002E6463" w:rsidRDefault="00F53A9A" w:rsidP="00AD3696">
      <w:pPr>
        <w:pStyle w:val="LGTdoc0"/>
        <w:spacing w:before="100" w:beforeAutospacing="1" w:afterAutospacing="1"/>
        <w:rPr>
          <w:rFonts w:ascii="Calibri" w:hAnsi="Calibri"/>
          <w:b/>
          <w:i/>
          <w:szCs w:val="22"/>
          <w:lang w:val="en-US"/>
        </w:rPr>
      </w:pPr>
    </w:p>
    <w:p w:rsidR="00D7264A" w:rsidRPr="00C978E2" w:rsidRDefault="00D7264A" w:rsidP="00C978E2">
      <w:pPr>
        <w:pStyle w:val="LGTdoc1"/>
        <w:numPr>
          <w:ilvl w:val="0"/>
          <w:numId w:val="3"/>
        </w:numPr>
        <w:spacing w:beforeLines="0" w:after="0" w:afterAutospacing="0"/>
        <w:rPr>
          <w:lang w:val="en-US"/>
        </w:rPr>
      </w:pPr>
      <w:r w:rsidRPr="00C978E2">
        <w:rPr>
          <w:lang w:val="en-US"/>
        </w:rPr>
        <w:t>Reference</w:t>
      </w:r>
    </w:p>
    <w:p w:rsidR="00D7264A" w:rsidRPr="00E96DC8" w:rsidRDefault="00D7264A" w:rsidP="00BF43BC">
      <w:pPr>
        <w:pStyle w:val="LGTdoc0"/>
        <w:spacing w:before="100" w:beforeAutospacing="1" w:afterAutospacing="1"/>
        <w:rPr>
          <w:rFonts w:ascii="Calibri" w:hAnsi="Calibri"/>
          <w:szCs w:val="22"/>
        </w:rPr>
      </w:pPr>
      <w:r w:rsidRPr="009F33C7">
        <w:rPr>
          <w:rFonts w:ascii="Calibri" w:hAnsi="Calibri"/>
          <w:szCs w:val="22"/>
        </w:rPr>
        <w:t>[</w:t>
      </w:r>
      <w:r>
        <w:rPr>
          <w:rFonts w:ascii="Calibri" w:hAnsi="Calibri"/>
          <w:szCs w:val="22"/>
        </w:rPr>
        <w:t>1</w:t>
      </w:r>
      <w:r w:rsidRPr="009F33C7">
        <w:rPr>
          <w:rFonts w:ascii="Calibri" w:hAnsi="Calibri"/>
          <w:szCs w:val="22"/>
        </w:rPr>
        <w:t>]</w:t>
      </w:r>
      <w:r w:rsidR="002E6463">
        <w:rPr>
          <w:rFonts w:ascii="Calibri" w:hAnsi="Calibri"/>
          <w:szCs w:val="22"/>
        </w:rPr>
        <w:t xml:space="preserve"> </w:t>
      </w:r>
      <w:r w:rsidR="002E6463" w:rsidRPr="002E6463">
        <w:rPr>
          <w:rFonts w:ascii="Calibri" w:hAnsi="Calibri"/>
          <w:szCs w:val="22"/>
        </w:rPr>
        <w:t>R1-2003257</w:t>
      </w:r>
      <w:r w:rsidR="006B7318">
        <w:rPr>
          <w:rFonts w:ascii="Calibri" w:hAnsi="Calibri"/>
          <w:szCs w:val="22"/>
        </w:rPr>
        <w:t>,</w:t>
      </w:r>
      <w:r w:rsidRPr="00A55A43">
        <w:rPr>
          <w:rFonts w:ascii="Calibri" w:hAnsi="Calibri"/>
          <w:szCs w:val="22"/>
        </w:rPr>
        <w:t xml:space="preserve"> "</w:t>
      </w:r>
      <w:r w:rsidR="002E6463" w:rsidRPr="002E6463">
        <w:rPr>
          <w:rFonts w:ascii="Calibri" w:hAnsi="Calibri"/>
          <w:szCs w:val="22"/>
        </w:rPr>
        <w:t>LS on RLF Agreements</w:t>
      </w:r>
      <w:r w:rsidRPr="00A55A43">
        <w:rPr>
          <w:rFonts w:ascii="Calibri" w:hAnsi="Calibri"/>
          <w:szCs w:val="22"/>
        </w:rPr>
        <w:t>"</w:t>
      </w:r>
      <w:r>
        <w:rPr>
          <w:rFonts w:ascii="Calibri" w:hAnsi="Calibri"/>
          <w:szCs w:val="22"/>
        </w:rPr>
        <w:t xml:space="preserve">, </w:t>
      </w:r>
      <w:r w:rsidR="002E6463" w:rsidRPr="002E6463">
        <w:rPr>
          <w:rFonts w:ascii="Calibri" w:hAnsi="Calibri"/>
          <w:szCs w:val="22"/>
        </w:rPr>
        <w:t xml:space="preserve">RAN2, </w:t>
      </w:r>
      <w:proofErr w:type="spellStart"/>
      <w:r w:rsidR="002E6463" w:rsidRPr="002E6463">
        <w:rPr>
          <w:rFonts w:ascii="Calibri" w:hAnsi="Calibri"/>
          <w:szCs w:val="22"/>
        </w:rPr>
        <w:t>InterDigital</w:t>
      </w:r>
      <w:proofErr w:type="spellEnd"/>
      <w:r w:rsidR="006B7318">
        <w:rPr>
          <w:rFonts w:ascii="Calibri" w:hAnsi="Calibri"/>
          <w:szCs w:val="22"/>
        </w:rPr>
        <w:t>.</w:t>
      </w:r>
    </w:p>
    <w:sectPr w:rsidR="00D7264A" w:rsidRPr="00E96DC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D57" w:rsidRDefault="00C35D57">
      <w:r>
        <w:separator/>
      </w:r>
    </w:p>
  </w:endnote>
  <w:endnote w:type="continuationSeparator" w:id="0">
    <w:p w:rsidR="00C35D57" w:rsidRDefault="00C3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143FB">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D57" w:rsidRDefault="00C35D57">
      <w:r>
        <w:separator/>
      </w:r>
    </w:p>
  </w:footnote>
  <w:footnote w:type="continuationSeparator" w:id="0">
    <w:p w:rsidR="00C35D57" w:rsidRDefault="00C35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3" type="#_x0000_t75" style="width:9.35pt;height:9.35pt" o:bullet="t">
        <v:imagedata r:id="rId1" o:title="art1695"/>
      </v:shape>
    </w:pict>
  </w:numPicBullet>
  <w:numPicBullet w:numPicBulletId="1">
    <w:pict>
      <v:shape id="_x0000_i1584" type="#_x0000_t75" style="width:9.35pt;height:9.35pt" o:bullet="t">
        <v:imagedata r:id="rId2" o:title="art1742"/>
      </v:shape>
    </w:pict>
  </w:numPicBullet>
  <w:abstractNum w:abstractNumId="0">
    <w:nsid w:val="FFFFFFFE"/>
    <w:multiLevelType w:val="singleLevel"/>
    <w:tmpl w:val="FFFFFFFF"/>
    <w:lvl w:ilvl="0">
      <w:numFmt w:val="decimal"/>
      <w:lvlText w:val="*"/>
      <w:lvlJc w:val="left"/>
    </w:lvl>
  </w:abstractNum>
  <w:abstractNum w:abstractNumId="1">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6">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3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41">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32"/>
  </w:num>
  <w:num w:numId="4">
    <w:abstractNumId w:val="46"/>
  </w:num>
  <w:num w:numId="5">
    <w:abstractNumId w:val="48"/>
  </w:num>
  <w:num w:numId="6">
    <w:abstractNumId w:val="25"/>
  </w:num>
  <w:num w:numId="7">
    <w:abstractNumId w:val="37"/>
  </w:num>
  <w:num w:numId="8">
    <w:abstractNumId w:val="22"/>
  </w:num>
  <w:num w:numId="9">
    <w:abstractNumId w:val="41"/>
  </w:num>
  <w:num w:numId="10">
    <w:abstractNumId w:val="40"/>
  </w:num>
  <w:num w:numId="11">
    <w:abstractNumId w:val="19"/>
  </w:num>
  <w:num w:numId="12">
    <w:abstractNumId w:val="31"/>
  </w:num>
  <w:num w:numId="13">
    <w:abstractNumId w:val="23"/>
  </w:num>
  <w:num w:numId="14">
    <w:abstractNumId w:val="26"/>
  </w:num>
  <w:num w:numId="15">
    <w:abstractNumId w:val="2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9"/>
  </w:num>
  <w:num w:numId="19">
    <w:abstractNumId w:val="44"/>
  </w:num>
  <w:num w:numId="20">
    <w:abstractNumId w:val="39"/>
  </w:num>
  <w:num w:numId="21">
    <w:abstractNumId w:val="30"/>
  </w:num>
  <w:num w:numId="22">
    <w:abstractNumId w:val="16"/>
  </w:num>
  <w:num w:numId="23">
    <w:abstractNumId w:val="47"/>
  </w:num>
  <w:num w:numId="24">
    <w:abstractNumId w:val="8"/>
  </w:num>
  <w:num w:numId="25">
    <w:abstractNumId w:val="12"/>
  </w:num>
  <w:num w:numId="26">
    <w:abstractNumId w:val="28"/>
  </w:num>
  <w:num w:numId="27">
    <w:abstractNumId w:val="2"/>
  </w:num>
  <w:num w:numId="28">
    <w:abstractNumId w:val="1"/>
  </w:num>
  <w:num w:numId="29">
    <w:abstractNumId w:val="11"/>
  </w:num>
  <w:num w:numId="30">
    <w:abstractNumId w:val="13"/>
  </w:num>
  <w:num w:numId="31">
    <w:abstractNumId w:val="9"/>
  </w:num>
  <w:num w:numId="32">
    <w:abstractNumId w:val="33"/>
  </w:num>
  <w:num w:numId="33">
    <w:abstractNumId w:val="34"/>
  </w:num>
  <w:num w:numId="34">
    <w:abstractNumId w:val="38"/>
  </w:num>
  <w:num w:numId="35">
    <w:abstractNumId w:val="5"/>
  </w:num>
  <w:num w:numId="36">
    <w:abstractNumId w:val="45"/>
  </w:num>
  <w:num w:numId="37">
    <w:abstractNumId w:val="20"/>
  </w:num>
  <w:num w:numId="38">
    <w:abstractNumId w:val="35"/>
  </w:num>
  <w:num w:numId="39">
    <w:abstractNumId w:val="4"/>
  </w:num>
  <w:num w:numId="40">
    <w:abstractNumId w:val="27"/>
  </w:num>
  <w:num w:numId="41">
    <w:abstractNumId w:val="10"/>
  </w:num>
  <w:num w:numId="42">
    <w:abstractNumId w:val="43"/>
  </w:num>
  <w:num w:numId="43">
    <w:abstractNumId w:val="21"/>
  </w:num>
  <w:num w:numId="44">
    <w:abstractNumId w:val="17"/>
  </w:num>
  <w:num w:numId="45">
    <w:abstractNumId w:val="42"/>
  </w:num>
  <w:num w:numId="46">
    <w:abstractNumId w:val="3"/>
  </w:num>
  <w:num w:numId="47">
    <w:abstractNumId w:val="6"/>
  </w:num>
  <w:num w:numId="48">
    <w:abstractNumId w:val="36"/>
  </w:num>
  <w:num w:numId="49">
    <w:abstractNumId w:val="49"/>
  </w:num>
  <w:num w:numId="5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5D7"/>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463"/>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1DE"/>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177"/>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0EC"/>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264"/>
    <w:rsid w:val="004B175F"/>
    <w:rsid w:val="004B1AD8"/>
    <w:rsid w:val="004B1B10"/>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3B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3D42"/>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3AF"/>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C97"/>
    <w:rsid w:val="00810D1E"/>
    <w:rsid w:val="00811A42"/>
    <w:rsid w:val="008120AE"/>
    <w:rsid w:val="00812221"/>
    <w:rsid w:val="00812337"/>
    <w:rsid w:val="00812710"/>
    <w:rsid w:val="0081282C"/>
    <w:rsid w:val="008138EB"/>
    <w:rsid w:val="0081404C"/>
    <w:rsid w:val="0081429C"/>
    <w:rsid w:val="008143FB"/>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5"/>
    <w:rsid w:val="00882D31"/>
    <w:rsid w:val="008834A2"/>
    <w:rsid w:val="008834FD"/>
    <w:rsid w:val="0088382D"/>
    <w:rsid w:val="008838EA"/>
    <w:rsid w:val="00883C82"/>
    <w:rsid w:val="0088505A"/>
    <w:rsid w:val="008858DC"/>
    <w:rsid w:val="008869B5"/>
    <w:rsid w:val="00886B91"/>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4BB"/>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DB2"/>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5D6"/>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696"/>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5979"/>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88D"/>
    <w:rsid w:val="00C33BA3"/>
    <w:rsid w:val="00C33DAD"/>
    <w:rsid w:val="00C3456E"/>
    <w:rsid w:val="00C3472A"/>
    <w:rsid w:val="00C34A51"/>
    <w:rsid w:val="00C356D8"/>
    <w:rsid w:val="00C3590B"/>
    <w:rsid w:val="00C35981"/>
    <w:rsid w:val="00C35D57"/>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67CEA"/>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623"/>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512"/>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3837"/>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3CE5"/>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0A12"/>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796"/>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A9A"/>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EA0A12"/>
    <w:pPr>
      <w:widowControl/>
      <w:overflowPunct w:val="0"/>
      <w:adjustRightInd w:val="0"/>
      <w:spacing w:after="120" w:line="240" w:lineRule="auto"/>
      <w:ind w:left="360" w:hanging="360"/>
      <w:textAlignment w:val="baseline"/>
    </w:pPr>
    <w:rPr>
      <w:rFonts w:eastAsia="MS Mincho"/>
      <w:sz w:val="24"/>
      <w:lang w:eastAsia="x-none"/>
    </w:rPr>
  </w:style>
  <w:style w:type="character" w:customStyle="1" w:styleId="apple-converted-space">
    <w:name w:val="apple-converted-space"/>
    <w:rsid w:val="00886B91"/>
  </w:style>
  <w:style w:type="paragraph" w:customStyle="1" w:styleId="b11">
    <w:name w:val="b1"/>
    <w:basedOn w:val="a0"/>
    <w:rsid w:val="00886B91"/>
    <w:pPr>
      <w:widowControl/>
      <w:wordWrap/>
      <w:autoSpaceDE/>
      <w:autoSpaceDN/>
      <w:spacing w:before="100" w:beforeAutospacing="1" w:after="100" w:afterAutospacing="1"/>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8159102">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3D734-3F9A-442C-8316-1127BCBE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282</Words>
  <Characters>1609</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36</cp:revision>
  <cp:lastPrinted>2014-01-26T05:26:00Z</cp:lastPrinted>
  <dcterms:created xsi:type="dcterms:W3CDTF">2020-02-14T17:53:00Z</dcterms:created>
  <dcterms:modified xsi:type="dcterms:W3CDTF">2020-05-16T06:42:00Z</dcterms:modified>
</cp:coreProperties>
</file>